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254" w:rsidRPr="00B00CA3" w:rsidRDefault="00B00CA3" w:rsidP="00B00CA3">
      <w:pPr>
        <w:spacing w:after="0" w:line="480" w:lineRule="auto"/>
        <w:jc w:val="center"/>
        <w:rPr>
          <w:rFonts w:ascii="Times New Roman" w:hAnsi="Times New Roman" w:cs="Times New Roman"/>
          <w:sz w:val="24"/>
          <w:szCs w:val="24"/>
          <w:lang w:val="lt-LT"/>
        </w:rPr>
      </w:pPr>
      <w:r w:rsidRPr="00B00CA3">
        <w:rPr>
          <w:rFonts w:ascii="Times New Roman" w:hAnsi="Times New Roman" w:cs="Times New Roman"/>
          <w:sz w:val="24"/>
          <w:szCs w:val="24"/>
          <w:lang w:val="lt-LT"/>
        </w:rPr>
        <w:t>Seminaro</w:t>
      </w:r>
    </w:p>
    <w:p w:rsidR="00320254" w:rsidRPr="00B00CA3" w:rsidRDefault="00320254" w:rsidP="00B00CA3">
      <w:pPr>
        <w:spacing w:after="0" w:line="480" w:lineRule="auto"/>
        <w:jc w:val="center"/>
        <w:rPr>
          <w:rFonts w:ascii="Times New Roman" w:hAnsi="Times New Roman" w:cs="Times New Roman"/>
          <w:b/>
          <w:sz w:val="24"/>
          <w:szCs w:val="24"/>
          <w:lang w:val="lt-LT"/>
        </w:rPr>
      </w:pPr>
      <w:r w:rsidRPr="00B00CA3">
        <w:rPr>
          <w:rFonts w:ascii="Times New Roman" w:hAnsi="Times New Roman" w:cs="Times New Roman"/>
          <w:b/>
          <w:sz w:val="24"/>
          <w:szCs w:val="24"/>
          <w:lang w:val="lt-LT"/>
        </w:rPr>
        <w:t>PURŠKIMO PRIEDAI</w:t>
      </w:r>
      <w:r w:rsidR="00C21D08" w:rsidRPr="00B00CA3">
        <w:rPr>
          <w:rFonts w:ascii="Times New Roman" w:hAnsi="Times New Roman" w:cs="Times New Roman"/>
          <w:b/>
          <w:sz w:val="24"/>
          <w:szCs w:val="24"/>
          <w:lang w:val="lt-LT"/>
        </w:rPr>
        <w:t xml:space="preserve"> ŽEMĖS ŪKIUI</w:t>
      </w:r>
    </w:p>
    <w:p w:rsidR="00B00CA3" w:rsidRDefault="00B00CA3" w:rsidP="00B00CA3">
      <w:pPr>
        <w:spacing w:after="0" w:line="48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a</w:t>
      </w:r>
      <w:r w:rsidRPr="00B00CA3">
        <w:rPr>
          <w:rFonts w:ascii="Times New Roman" w:hAnsi="Times New Roman" w:cs="Times New Roman"/>
          <w:sz w:val="24"/>
          <w:szCs w:val="24"/>
          <w:lang w:val="lt-LT"/>
        </w:rPr>
        <w:t>notacija</w:t>
      </w:r>
    </w:p>
    <w:p w:rsidR="00B00CA3" w:rsidRPr="00B00CA3" w:rsidRDefault="00B00CA3" w:rsidP="00B00CA3">
      <w:pPr>
        <w:spacing w:after="0" w:line="480" w:lineRule="auto"/>
        <w:jc w:val="center"/>
        <w:rPr>
          <w:rFonts w:ascii="Times New Roman" w:hAnsi="Times New Roman" w:cs="Times New Roman"/>
          <w:sz w:val="24"/>
          <w:szCs w:val="24"/>
          <w:lang w:val="lt-LT"/>
        </w:rPr>
      </w:pPr>
      <w:bookmarkStart w:id="0" w:name="_GoBack"/>
      <w:bookmarkEnd w:id="0"/>
    </w:p>
    <w:p w:rsidR="00320254" w:rsidRPr="00B00CA3" w:rsidRDefault="00C21D08" w:rsidP="0037298E">
      <w:pPr>
        <w:spacing w:line="360" w:lineRule="auto"/>
        <w:ind w:firstLine="720"/>
        <w:jc w:val="both"/>
        <w:rPr>
          <w:rFonts w:ascii="Times New Roman" w:hAnsi="Times New Roman" w:cs="Times New Roman"/>
          <w:sz w:val="24"/>
          <w:szCs w:val="24"/>
          <w:lang w:val="lt-LT"/>
        </w:rPr>
      </w:pPr>
      <w:r w:rsidRPr="00B00CA3">
        <w:rPr>
          <w:rFonts w:ascii="Times New Roman" w:hAnsi="Times New Roman" w:cs="Times New Roman"/>
          <w:sz w:val="24"/>
          <w:szCs w:val="24"/>
          <w:lang w:val="lt-LT"/>
        </w:rPr>
        <w:t>P</w:t>
      </w:r>
      <w:r w:rsidR="00320254" w:rsidRPr="00B00CA3">
        <w:rPr>
          <w:rFonts w:ascii="Times New Roman" w:hAnsi="Times New Roman" w:cs="Times New Roman"/>
          <w:sz w:val="24"/>
          <w:szCs w:val="24"/>
          <w:lang w:val="lt-LT"/>
        </w:rPr>
        <w:t>urškimo priedai</w:t>
      </w:r>
      <w:r w:rsidRPr="00B00CA3">
        <w:rPr>
          <w:rFonts w:ascii="Times New Roman" w:hAnsi="Times New Roman" w:cs="Times New Roman"/>
          <w:sz w:val="24"/>
          <w:szCs w:val="24"/>
          <w:lang w:val="lt-LT"/>
        </w:rPr>
        <w:t xml:space="preserve"> žemės ūkiui</w:t>
      </w:r>
      <w:r w:rsidR="00320254" w:rsidRPr="00B00CA3">
        <w:rPr>
          <w:rFonts w:ascii="Times New Roman" w:hAnsi="Times New Roman" w:cs="Times New Roman"/>
          <w:sz w:val="24"/>
          <w:szCs w:val="24"/>
          <w:lang w:val="lt-LT"/>
        </w:rPr>
        <w:t>, tai chemiškai ir biologiškai aktyvios medžiagos (paviršiaus aktyviosios medžiagos, modifikatoriai, suderinamumo agentai ir kt</w:t>
      </w:r>
      <w:r w:rsidRPr="00B00CA3">
        <w:rPr>
          <w:rFonts w:ascii="Times New Roman" w:hAnsi="Times New Roman" w:cs="Times New Roman"/>
          <w:sz w:val="24"/>
          <w:szCs w:val="24"/>
          <w:lang w:val="lt-LT"/>
        </w:rPr>
        <w:t>.</w:t>
      </w:r>
      <w:r w:rsidR="00320254" w:rsidRPr="00B00CA3">
        <w:rPr>
          <w:rFonts w:ascii="Times New Roman" w:hAnsi="Times New Roman" w:cs="Times New Roman"/>
          <w:sz w:val="24"/>
          <w:szCs w:val="24"/>
          <w:lang w:val="lt-LT"/>
        </w:rPr>
        <w:t>), kurios yra maišomos su pesticidais, trąšomis, norint pagerinti jų veikimo efektyvumą,</w:t>
      </w:r>
      <w:r w:rsidRPr="00B00CA3">
        <w:rPr>
          <w:rFonts w:ascii="Times New Roman" w:hAnsi="Times New Roman" w:cs="Times New Roman"/>
          <w:sz w:val="24"/>
          <w:szCs w:val="24"/>
          <w:lang w:val="lt-LT"/>
        </w:rPr>
        <w:t xml:space="preserve"> apsisaugoti nuo lietaus, palen</w:t>
      </w:r>
      <w:r w:rsidR="00320254" w:rsidRPr="00B00CA3">
        <w:rPr>
          <w:rFonts w:ascii="Times New Roman" w:hAnsi="Times New Roman" w:cs="Times New Roman"/>
          <w:sz w:val="24"/>
          <w:szCs w:val="24"/>
          <w:lang w:val="lt-LT"/>
        </w:rPr>
        <w:t>gvinti darbą. Jos yra plačiai naudojamos visame pasaulyje. Šie junginiai keičia chemines ir fizikines purškiamo tirpalo savybes, sumažina paviršiaus įtempimą, todėl pagerėja pesticido, trąšų išpurškimas, pasklidimas, prilipimas bei absorbcija. Turėdami mažesnį paviršiaus įtempimą lašeliai ne atšoka nuo augalo lapo, o tolygiai, plonu sluoksniu pasklinda ir prilimpa, taip cheminės medžiagos gali lengviau prasiskverbti pro augalo lapų plaukelius, vaškinį sluoksnį ar kitas lapo paviršiaus st</w:t>
      </w:r>
      <w:r w:rsidR="0037298E" w:rsidRPr="00B00CA3">
        <w:rPr>
          <w:rFonts w:ascii="Times New Roman" w:hAnsi="Times New Roman" w:cs="Times New Roman"/>
          <w:sz w:val="24"/>
          <w:szCs w:val="24"/>
          <w:lang w:val="lt-LT"/>
        </w:rPr>
        <w:t>ru</w:t>
      </w:r>
      <w:r w:rsidR="00320254" w:rsidRPr="00B00CA3">
        <w:rPr>
          <w:rFonts w:ascii="Times New Roman" w:hAnsi="Times New Roman" w:cs="Times New Roman"/>
          <w:sz w:val="24"/>
          <w:szCs w:val="24"/>
          <w:lang w:val="lt-LT"/>
        </w:rPr>
        <w:t>ktūras.</w:t>
      </w:r>
    </w:p>
    <w:p w:rsidR="00320254" w:rsidRPr="00B00CA3" w:rsidRDefault="00320254" w:rsidP="00531504">
      <w:pPr>
        <w:spacing w:line="360" w:lineRule="auto"/>
        <w:ind w:firstLine="720"/>
        <w:jc w:val="both"/>
        <w:rPr>
          <w:rFonts w:ascii="Times New Roman" w:hAnsi="Times New Roman" w:cs="Times New Roman"/>
          <w:sz w:val="24"/>
          <w:szCs w:val="24"/>
          <w:lang w:val="lt-LT"/>
        </w:rPr>
      </w:pPr>
    </w:p>
    <w:p w:rsidR="00320254" w:rsidRPr="00B00CA3" w:rsidRDefault="00320254" w:rsidP="00531504">
      <w:pPr>
        <w:spacing w:line="360" w:lineRule="auto"/>
        <w:ind w:firstLine="720"/>
        <w:jc w:val="both"/>
        <w:rPr>
          <w:rFonts w:ascii="Times New Roman" w:hAnsi="Times New Roman" w:cs="Times New Roman"/>
          <w:sz w:val="24"/>
          <w:szCs w:val="24"/>
          <w:lang w:val="lt-LT"/>
        </w:rPr>
      </w:pPr>
    </w:p>
    <w:sectPr w:rsidR="00320254" w:rsidRPr="00B00CA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72"/>
    <w:rsid w:val="00320254"/>
    <w:rsid w:val="0037298E"/>
    <w:rsid w:val="00531504"/>
    <w:rsid w:val="005C7A64"/>
    <w:rsid w:val="005E0836"/>
    <w:rsid w:val="00AD5E72"/>
    <w:rsid w:val="00B00CA3"/>
    <w:rsid w:val="00B32EBC"/>
    <w:rsid w:val="00C21766"/>
    <w:rsid w:val="00C21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527</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Vartotojas</cp:lastModifiedBy>
  <cp:revision>6</cp:revision>
  <dcterms:created xsi:type="dcterms:W3CDTF">2016-02-20T16:48:00Z</dcterms:created>
  <dcterms:modified xsi:type="dcterms:W3CDTF">2016-02-26T11:23:00Z</dcterms:modified>
</cp:coreProperties>
</file>